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2DB3" w:rsidRDefault="007E5076">
      <w:pPr>
        <w:spacing w:before="120" w:after="120"/>
        <w:jc w:val="center"/>
        <w:rPr>
          <w:rFonts w:ascii="Arial Narrow" w:eastAsia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Klauzula informacyjna w sprawie ochrony danych osobowych</w:t>
      </w:r>
    </w:p>
    <w:p w:rsidR="00F72DB3" w:rsidRDefault="007E5076">
      <w:pPr>
        <w:spacing w:before="120" w:after="120"/>
        <w:jc w:val="both"/>
      </w:pPr>
      <w:r>
        <w:rPr>
          <w:rFonts w:ascii="Arial Narrow" w:hAnsi="Arial Narrow"/>
        </w:rPr>
        <w:t>Zgodnie z art. 13 ust. 1-2 Rozporządzenia Parlamentu Europejskiego i Rady (UE) 2016/679 z dnia 27 kwietnia 2016 r. w sprawie ochrony os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</w:rPr>
        <w:t>og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lne</w:t>
      </w:r>
      <w:proofErr w:type="spellEnd"/>
      <w:r>
        <w:rPr>
          <w:rFonts w:ascii="Arial Narrow" w:hAnsi="Arial Narrow"/>
        </w:rPr>
        <w:t xml:space="preserve"> rozporządzenie o ochronie danych) (dalej „</w:t>
      </w:r>
      <w:r>
        <w:rPr>
          <w:rFonts w:ascii="Arial Narrow" w:hAnsi="Arial Narrow"/>
          <w:b/>
          <w:bCs/>
          <w:lang w:val="es-ES_tradnl"/>
        </w:rPr>
        <w:t>RODO</w:t>
      </w:r>
      <w:r>
        <w:rPr>
          <w:rFonts w:ascii="Arial Narrow" w:hAnsi="Arial Narrow"/>
        </w:rPr>
        <w:t xml:space="preserve">”) informujemy, że: </w:t>
      </w:r>
    </w:p>
    <w:p w:rsidR="00F72DB3" w:rsidRPr="00907075" w:rsidRDefault="007E5076" w:rsidP="00907075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rFonts w:ascii="Arial Narrow" w:hAnsi="Arial Narrow"/>
        </w:rPr>
      </w:pPr>
      <w:r w:rsidRPr="00907075">
        <w:rPr>
          <w:rFonts w:ascii="Arial Narrow" w:hAnsi="Arial Narrow"/>
          <w:b/>
          <w:bCs/>
        </w:rPr>
        <w:t xml:space="preserve">Administratorem Pani/Pana danych osobowych </w:t>
      </w:r>
      <w:r w:rsidRPr="00907075">
        <w:rPr>
          <w:rFonts w:ascii="Arial Narrow" w:hAnsi="Arial Narrow"/>
        </w:rPr>
        <w:t xml:space="preserve">jest </w:t>
      </w:r>
      <w:r w:rsidR="00907075" w:rsidRPr="00907075">
        <w:rPr>
          <w:rFonts w:ascii="Arial Narrow" w:hAnsi="Arial Narrow"/>
        </w:rPr>
        <w:t>CKH Dariusz Misior, Lipie 28, 78-331 Rąbino</w:t>
      </w:r>
      <w:r w:rsidR="00907075">
        <w:rPr>
          <w:rFonts w:ascii="Arial Narrow" w:hAnsi="Arial Narrow"/>
        </w:rPr>
        <w:t xml:space="preserve">. </w:t>
      </w:r>
      <w:r w:rsidRPr="00907075">
        <w:rPr>
          <w:rFonts w:ascii="Arial Narrow" w:hAnsi="Arial Narrow"/>
        </w:rPr>
        <w:t xml:space="preserve">W sprawie ochrony danych osobowych można skontaktować pisemnie na adres siedziby firmy  wskazany w punkcie I powyżej. </w:t>
      </w:r>
    </w:p>
    <w:p w:rsidR="00F72DB3" w:rsidRDefault="007E5076">
      <w:pPr>
        <w:pStyle w:val="Akapitzlist"/>
        <w:numPr>
          <w:ilvl w:val="0"/>
          <w:numId w:val="2"/>
        </w:numPr>
        <w:suppressAutoHyphens/>
        <w:spacing w:before="120" w:after="120"/>
        <w:jc w:val="both"/>
      </w:pPr>
      <w:r>
        <w:rPr>
          <w:rFonts w:ascii="Arial Narrow" w:hAnsi="Arial Narrow"/>
          <w:b/>
          <w:bCs/>
        </w:rPr>
        <w:t xml:space="preserve">Cele i podstawy przetwarzania. </w:t>
      </w:r>
      <w:r>
        <w:rPr>
          <w:rFonts w:ascii="Arial Narrow" w:hAnsi="Arial Narrow"/>
        </w:rPr>
        <w:t>Pani/Pana dane osobowe będą przetwarzane na podstawie</w:t>
      </w:r>
    </w:p>
    <w:p w:rsidR="00F72DB3" w:rsidRDefault="007E5076" w:rsidP="00907075">
      <w:pPr>
        <w:pStyle w:val="Akapitzlist"/>
        <w:numPr>
          <w:ilvl w:val="0"/>
          <w:numId w:val="5"/>
        </w:numPr>
        <w:suppressAutoHyphens/>
        <w:spacing w:before="120" w:after="120"/>
        <w:jc w:val="both"/>
      </w:pPr>
      <w:r>
        <w:rPr>
          <w:rFonts w:ascii="Arial Narrow" w:hAnsi="Arial Narrow"/>
        </w:rPr>
        <w:t xml:space="preserve">art. 6 ust. 1 lit. c RODO - w celu związanym z postępowaniem o udzielenie </w:t>
      </w:r>
      <w:proofErr w:type="spellStart"/>
      <w:r>
        <w:rPr>
          <w:rFonts w:ascii="Arial Narrow" w:hAnsi="Arial Narrow"/>
        </w:rPr>
        <w:t>zam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wienia</w:t>
      </w:r>
      <w:proofErr w:type="spellEnd"/>
      <w:r>
        <w:rPr>
          <w:rFonts w:ascii="Arial Narrow" w:hAnsi="Arial Narrow"/>
        </w:rPr>
        <w:t xml:space="preserve"> na realizację usługi na podstawie zapytania </w:t>
      </w:r>
      <w:r w:rsidR="00907075" w:rsidRPr="00907075">
        <w:rPr>
          <w:rFonts w:ascii="Arial Narrow" w:hAnsi="Arial Narrow"/>
        </w:rPr>
        <w:t xml:space="preserve">na adaptację lokalu biurowego pod placówkę żłobkową </w:t>
      </w:r>
      <w:r>
        <w:rPr>
          <w:rFonts w:ascii="Arial Narrow" w:hAnsi="Arial Narrow"/>
        </w:rPr>
        <w:t>w trybie zasady konkurencyjności</w:t>
      </w:r>
    </w:p>
    <w:p w:rsidR="00F72DB3" w:rsidRDefault="007E5076">
      <w:pPr>
        <w:pStyle w:val="Akapitzlist"/>
        <w:numPr>
          <w:ilvl w:val="0"/>
          <w:numId w:val="5"/>
        </w:numPr>
        <w:suppressAutoHyphens/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art. 6 ust. 1 lit. b) RODO – w celu podjęcia działań zmierzających do zawarcia umowy,  a także w celu realizacji tej umowy</w:t>
      </w:r>
    </w:p>
    <w:p w:rsidR="00F72DB3" w:rsidRDefault="007E5076">
      <w:pPr>
        <w:pStyle w:val="Akapitzlist"/>
        <w:numPr>
          <w:ilvl w:val="0"/>
          <w:numId w:val="5"/>
        </w:numPr>
        <w:suppressAutoHyphens/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 6 ust. 1 lit. f) RODO – uzasadnione interesy Administratora, w </w:t>
      </w:r>
      <w:proofErr w:type="spellStart"/>
      <w:r>
        <w:rPr>
          <w:rFonts w:ascii="Arial Narrow" w:hAnsi="Arial Narrow"/>
        </w:rPr>
        <w:t>szczeg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lności</w:t>
      </w:r>
      <w:proofErr w:type="spellEnd"/>
      <w:r>
        <w:rPr>
          <w:rFonts w:ascii="Arial Narrow" w:hAnsi="Arial Narrow"/>
        </w:rPr>
        <w:t xml:space="preserve"> dochodzenie roszczeń.</w:t>
      </w:r>
    </w:p>
    <w:p w:rsidR="00F72DB3" w:rsidRDefault="007E5076">
      <w:pPr>
        <w:pStyle w:val="Akapitzlist"/>
        <w:numPr>
          <w:ilvl w:val="0"/>
          <w:numId w:val="6"/>
        </w:numPr>
        <w:suppressAutoHyphens/>
        <w:spacing w:before="120" w:after="120"/>
        <w:jc w:val="both"/>
      </w:pPr>
      <w:r>
        <w:rPr>
          <w:rFonts w:ascii="Arial Narrow" w:hAnsi="Arial Narrow"/>
          <w:b/>
          <w:bCs/>
        </w:rPr>
        <w:t xml:space="preserve">Okres przetwarzania </w:t>
      </w:r>
      <w:r>
        <w:rPr>
          <w:rFonts w:ascii="Arial Narrow" w:hAnsi="Arial Narrow"/>
        </w:rPr>
        <w:t xml:space="preserve">Pani/Pana danych osobowych związany jest ze wskazanymi powyżej celami ich przetwarzania. Wobec powyższego dane osobowe będą przetwarzane przez czas, w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rym przepisy prawa nakazują Administratorowi przechowywanie danych lub przez okres przedawnienia ewentualnych roszczeń, do dochodzenia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rych</w:t>
      </w:r>
      <w:proofErr w:type="spellEnd"/>
      <w:r>
        <w:rPr>
          <w:rFonts w:ascii="Arial Narrow" w:hAnsi="Arial Narrow"/>
        </w:rPr>
        <w:t xml:space="preserve"> konieczne jest dysponowanie danymi.</w:t>
      </w:r>
      <w:r>
        <w:rPr>
          <w:rFonts w:ascii="Arial Narrow" w:hAnsi="Arial Narrow"/>
          <w:b/>
          <w:bCs/>
        </w:rPr>
        <w:t xml:space="preserve"> </w:t>
      </w:r>
    </w:p>
    <w:p w:rsidR="00F72DB3" w:rsidRDefault="007E5076">
      <w:pPr>
        <w:pStyle w:val="Akapitzlist"/>
        <w:numPr>
          <w:ilvl w:val="0"/>
          <w:numId w:val="2"/>
        </w:numPr>
        <w:suppressAutoHyphens/>
        <w:spacing w:before="120" w:after="120"/>
        <w:jc w:val="both"/>
      </w:pPr>
      <w:r>
        <w:rPr>
          <w:rFonts w:ascii="Arial Narrow" w:hAnsi="Arial Narrow"/>
          <w:b/>
          <w:bCs/>
        </w:rPr>
        <w:t xml:space="preserve">Prawa osoby, </w:t>
      </w:r>
      <w:proofErr w:type="spellStart"/>
      <w:r>
        <w:rPr>
          <w:rFonts w:ascii="Arial Narrow" w:hAnsi="Arial Narrow"/>
          <w:b/>
          <w:bCs/>
        </w:rPr>
        <w:t>kt</w:t>
      </w:r>
      <w:proofErr w:type="spellEnd"/>
      <w:r>
        <w:rPr>
          <w:rFonts w:ascii="Arial Narrow" w:hAnsi="Arial Narrow"/>
          <w:b/>
          <w:bCs/>
          <w:lang w:val="es-ES_tradnl"/>
        </w:rPr>
        <w:t>ó</w:t>
      </w:r>
      <w:r>
        <w:rPr>
          <w:rFonts w:ascii="Arial Narrow" w:hAnsi="Arial Narrow"/>
          <w:b/>
          <w:bCs/>
        </w:rPr>
        <w:t xml:space="preserve">rej dane dotyczą. </w:t>
      </w:r>
      <w:r>
        <w:rPr>
          <w:rFonts w:ascii="Arial Narrow" w:hAnsi="Arial Narrow"/>
        </w:rPr>
        <w:t xml:space="preserve">W przypadkach i na zasadach określonych 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 </w:t>
      </w:r>
    </w:p>
    <w:p w:rsidR="00F72DB3" w:rsidRDefault="007E5076">
      <w:pPr>
        <w:pStyle w:val="Akapitzlist"/>
        <w:numPr>
          <w:ilvl w:val="0"/>
          <w:numId w:val="2"/>
        </w:numPr>
        <w:suppressAutoHyphens/>
        <w:spacing w:before="120" w:after="120"/>
        <w:jc w:val="both"/>
      </w:pPr>
      <w:bookmarkStart w:id="1" w:name="_Hlk500337822"/>
      <w:r>
        <w:rPr>
          <w:rFonts w:ascii="Arial Narrow" w:hAnsi="Arial Narrow"/>
          <w:b/>
          <w:bCs/>
        </w:rPr>
        <w:t xml:space="preserve">Odbiorcy danych. </w:t>
      </w:r>
      <w:bookmarkEnd w:id="1"/>
      <w:r>
        <w:rPr>
          <w:rFonts w:ascii="Arial Narrow" w:hAnsi="Arial Narrow"/>
        </w:rPr>
        <w:t xml:space="preserve">Pani/Pana dane osobowe będą przekazywane osobom lub podmiotom,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rym udostępniona zostanie dokumentacja postępowania w oparciu o zapisy rozdziału 6.5.2 „Wytycznych w zakresie kwalifikowalności </w:t>
      </w:r>
      <w:proofErr w:type="spellStart"/>
      <w:r>
        <w:rPr>
          <w:rFonts w:ascii="Arial Narrow" w:hAnsi="Arial Narrow"/>
        </w:rPr>
        <w:t>wydatk</w:t>
      </w:r>
      <w:proofErr w:type="spellEnd"/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 </w:t>
      </w:r>
      <w:proofErr w:type="spellStart"/>
      <w:r>
        <w:rPr>
          <w:rFonts w:ascii="Arial Narrow" w:hAnsi="Arial Narrow"/>
        </w:rPr>
        <w:t>w</w:t>
      </w:r>
      <w:proofErr w:type="spellEnd"/>
      <w:r>
        <w:rPr>
          <w:rFonts w:ascii="Arial Narrow" w:hAnsi="Arial Narrow"/>
        </w:rPr>
        <w:t xml:space="preserve"> ramach Europejskiego Funduszu Rozwoju Regionalnego, Europejskiego Funduszu Społecznego oraz Funduszu </w:t>
      </w:r>
      <w:proofErr w:type="spellStart"/>
      <w:r>
        <w:rPr>
          <w:rFonts w:ascii="Arial Narrow" w:hAnsi="Arial Narrow"/>
        </w:rPr>
        <w:t>Sp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jności</w:t>
      </w:r>
      <w:proofErr w:type="spellEnd"/>
      <w:r>
        <w:rPr>
          <w:rFonts w:ascii="Arial Narrow" w:hAnsi="Arial Narrow"/>
        </w:rPr>
        <w:t xml:space="preserve"> na lata 2014- 2020”, uprawnionym instytucjom określonym przez przepisy prawa. Pani/Pana dane osobowe nie będą przekazywane do państwa trzeciego lub organizacji międzynarodowej. </w:t>
      </w:r>
    </w:p>
    <w:p w:rsidR="00F72DB3" w:rsidRDefault="007E5076">
      <w:pPr>
        <w:pStyle w:val="Akapitzlist"/>
        <w:numPr>
          <w:ilvl w:val="0"/>
          <w:numId w:val="2"/>
        </w:numPr>
        <w:suppressAutoHyphens/>
        <w:spacing w:before="120" w:after="120"/>
        <w:jc w:val="both"/>
      </w:pPr>
      <w:r>
        <w:rPr>
          <w:rFonts w:ascii="Arial Narrow" w:hAnsi="Arial Narrow"/>
          <w:b/>
          <w:bCs/>
        </w:rPr>
        <w:t>Podanie danych jest dobrowolne,</w:t>
      </w:r>
      <w:r>
        <w:rPr>
          <w:rFonts w:ascii="Arial Narrow" w:hAnsi="Arial Narrow"/>
        </w:rPr>
        <w:t xml:space="preserve"> jednakże ich brak uniemożliwi udział w postępowaniu.</w:t>
      </w:r>
    </w:p>
    <w:p w:rsidR="00F72DB3" w:rsidRDefault="007E5076">
      <w:pPr>
        <w:pStyle w:val="Akapitzlist"/>
        <w:numPr>
          <w:ilvl w:val="0"/>
          <w:numId w:val="7"/>
        </w:numPr>
        <w:suppressAutoHyphens/>
        <w:spacing w:before="120" w:after="120"/>
        <w:jc w:val="both"/>
      </w:pPr>
      <w:r>
        <w:rPr>
          <w:rFonts w:ascii="Arial Narrow" w:hAnsi="Arial Narrow"/>
          <w:b/>
          <w:bCs/>
        </w:rPr>
        <w:t xml:space="preserve">Zautomatyzowane podejmowanie decyzji. </w:t>
      </w:r>
      <w:r>
        <w:rPr>
          <w:rFonts w:ascii="Arial Narrow" w:hAnsi="Arial Narrow"/>
        </w:rPr>
        <w:t xml:space="preserve">Informujemy, że w ramach przetwarzania danych,  o </w:t>
      </w:r>
      <w:proofErr w:type="spellStart"/>
      <w:r>
        <w:rPr>
          <w:rFonts w:ascii="Arial Narrow" w:hAnsi="Arial Narrow"/>
        </w:rPr>
        <w:t>kt</w:t>
      </w:r>
      <w:proofErr w:type="spellEnd"/>
      <w:r>
        <w:rPr>
          <w:rFonts w:ascii="Arial Narrow" w:hAnsi="Arial Narrow"/>
          <w:lang w:val="es-ES_tradnl"/>
        </w:rPr>
        <w:t>ó</w:t>
      </w:r>
      <w:proofErr w:type="spellStart"/>
      <w:r>
        <w:rPr>
          <w:rFonts w:ascii="Arial Narrow" w:hAnsi="Arial Narrow"/>
        </w:rPr>
        <w:t>rych</w:t>
      </w:r>
      <w:proofErr w:type="spellEnd"/>
      <w:r>
        <w:rPr>
          <w:rFonts w:ascii="Arial Narrow" w:hAnsi="Arial Narrow"/>
        </w:rPr>
        <w:t xml:space="preserve"> mowa powyżej </w:t>
      </w:r>
      <w:r>
        <w:rPr>
          <w:rFonts w:ascii="Arial Narrow" w:hAnsi="Arial Narrow"/>
          <w:b/>
          <w:bCs/>
        </w:rPr>
        <w:t xml:space="preserve">nie będą podejmowane decyzje w </w:t>
      </w:r>
      <w:proofErr w:type="spellStart"/>
      <w:r>
        <w:rPr>
          <w:rFonts w:ascii="Arial Narrow" w:hAnsi="Arial Narrow"/>
          <w:b/>
          <w:bCs/>
        </w:rPr>
        <w:t>spos</w:t>
      </w:r>
      <w:proofErr w:type="spellEnd"/>
      <w:r>
        <w:rPr>
          <w:rFonts w:ascii="Arial Narrow" w:hAnsi="Arial Narrow"/>
          <w:b/>
          <w:bCs/>
          <w:lang w:val="es-ES_tradnl"/>
        </w:rPr>
        <w:t>ó</w:t>
      </w:r>
      <w:r>
        <w:rPr>
          <w:rFonts w:ascii="Arial Narrow" w:hAnsi="Arial Narrow"/>
          <w:b/>
          <w:bCs/>
        </w:rPr>
        <w:t xml:space="preserve">b zautomatyzowany i Pani/Pana dane nie będą profilowane. </w:t>
      </w:r>
    </w:p>
    <w:p w:rsidR="00F72DB3" w:rsidRDefault="007E5076">
      <w:pPr>
        <w:pStyle w:val="Nagwek"/>
        <w:tabs>
          <w:tab w:val="clear" w:pos="9072"/>
          <w:tab w:val="right" w:pos="9046"/>
        </w:tabs>
        <w:jc w:val="both"/>
      </w:pPr>
      <w:r>
        <w:rPr>
          <w:rFonts w:ascii="Arial Narrow" w:hAnsi="Arial Narrow"/>
          <w:b/>
          <w:bCs/>
          <w:i/>
          <w:iCs/>
          <w:sz w:val="20"/>
          <w:szCs w:val="20"/>
        </w:rPr>
        <w:t>* Wyjaśnienie:</w:t>
      </w:r>
      <w:r>
        <w:rPr>
          <w:rFonts w:ascii="Arial Narrow" w:hAnsi="Arial Narrow"/>
          <w:i/>
          <w:iCs/>
          <w:sz w:val="20"/>
          <w:szCs w:val="20"/>
        </w:rPr>
        <w:t xml:space="preserve"> Skorzystanie z prawa do sprostowania nie może skutkować zmianą wyniku postpowania o udzielenie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zam</w:t>
      </w:r>
      <w:proofErr w:type="spellEnd"/>
      <w:r>
        <w:rPr>
          <w:rFonts w:ascii="Arial Narrow" w:hAnsi="Arial Narrow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wienia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ani zmianą postanowień umowy w zakresie niezgodnym z  Wytycznymi w zakresie kwalifikowalności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wydatk</w:t>
      </w:r>
      <w:proofErr w:type="spellEnd"/>
      <w:r>
        <w:rPr>
          <w:rFonts w:ascii="Arial Narrow" w:hAnsi="Arial Narrow"/>
          <w:i/>
          <w:iCs/>
          <w:sz w:val="20"/>
          <w:szCs w:val="20"/>
          <w:lang w:val="es-ES_tradnl"/>
        </w:rPr>
        <w:t>ó</w:t>
      </w:r>
      <w:r>
        <w:rPr>
          <w:rFonts w:ascii="Arial Narrow" w:hAnsi="Arial Narrow"/>
          <w:i/>
          <w:iCs/>
          <w:sz w:val="20"/>
          <w:szCs w:val="20"/>
        </w:rPr>
        <w:t xml:space="preserve">w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w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ramach Europejskiego Funduszu Rozwoju Regionalnego, Europejskiego Funduszu Społecznego oraz Funduszu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Sp</w:t>
      </w:r>
      <w:proofErr w:type="spellEnd"/>
      <w:r>
        <w:rPr>
          <w:rFonts w:ascii="Arial Narrow" w:hAnsi="Arial Narrow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jności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na lata 2014- 2020” oraz nie może naruszać integralności protokołu oraz jego załącznik</w:t>
      </w:r>
      <w:r>
        <w:rPr>
          <w:rFonts w:ascii="Arial Narrow" w:hAnsi="Arial Narrow"/>
          <w:i/>
          <w:iCs/>
          <w:sz w:val="20"/>
          <w:szCs w:val="20"/>
          <w:lang w:val="es-ES_tradnl"/>
        </w:rPr>
        <w:t>ó</w:t>
      </w:r>
      <w:r>
        <w:rPr>
          <w:rFonts w:ascii="Arial Narrow" w:hAnsi="Arial Narrow"/>
          <w:i/>
          <w:iCs/>
          <w:sz w:val="20"/>
          <w:szCs w:val="20"/>
          <w:lang w:val="en-US"/>
        </w:rPr>
        <w:t>w</w:t>
      </w:r>
    </w:p>
    <w:p w:rsidR="00F72DB3" w:rsidRDefault="007E5076">
      <w:pPr>
        <w:pStyle w:val="Stopka"/>
        <w:tabs>
          <w:tab w:val="clear" w:pos="9072"/>
          <w:tab w:val="right" w:pos="9046"/>
        </w:tabs>
      </w:pPr>
      <w:r>
        <w:rPr>
          <w:rFonts w:ascii="Arial Narrow" w:hAnsi="Arial Narrow"/>
          <w:b/>
          <w:bCs/>
          <w:i/>
          <w:iCs/>
          <w:sz w:val="20"/>
          <w:szCs w:val="20"/>
          <w:vertAlign w:val="superscript"/>
        </w:rPr>
        <w:t xml:space="preserve">** </w:t>
      </w:r>
      <w:r>
        <w:rPr>
          <w:rFonts w:ascii="Arial Narrow" w:hAnsi="Arial Narrow"/>
          <w:b/>
          <w:bCs/>
          <w:i/>
          <w:iCs/>
          <w:sz w:val="20"/>
          <w:szCs w:val="20"/>
        </w:rPr>
        <w:t>Wyjaśnienie:</w:t>
      </w:r>
      <w:r>
        <w:rPr>
          <w:rFonts w:ascii="Arial Narrow" w:hAnsi="Arial Narrow"/>
          <w:i/>
          <w:iCs/>
          <w:sz w:val="20"/>
          <w:szCs w:val="20"/>
        </w:rPr>
        <w:t xml:space="preserve"> prawo do ograniczenia przetwarzania nie ma zastosowania w odniesieniu do przechowywania, w celu zapewnienia korzystania ze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środk</w:t>
      </w:r>
      <w:proofErr w:type="spellEnd"/>
      <w:r>
        <w:rPr>
          <w:rFonts w:ascii="Arial Narrow" w:hAnsi="Arial Narrow"/>
          <w:i/>
          <w:iCs/>
          <w:sz w:val="20"/>
          <w:szCs w:val="20"/>
          <w:lang w:val="es-ES_tradnl"/>
        </w:rPr>
        <w:t>ó</w:t>
      </w:r>
      <w:r>
        <w:rPr>
          <w:rFonts w:ascii="Arial Narrow" w:hAnsi="Arial Narrow"/>
          <w:i/>
          <w:iCs/>
          <w:sz w:val="20"/>
          <w:szCs w:val="20"/>
        </w:rPr>
        <w:t>w ochrony prawnej lub w celu ochrony praw innej osoby fizycznej lub prawnej, lub z uwagi na ważne względy interesu publicznego Unii Europejskiej lub państwa członkowskiego</w:t>
      </w:r>
    </w:p>
    <w:sectPr w:rsidR="00F72DB3" w:rsidSect="00907075">
      <w:headerReference w:type="default" r:id="rId7"/>
      <w:footerReference w:type="default" r:id="rId8"/>
      <w:pgSz w:w="11900" w:h="16840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1C" w:rsidRDefault="00E8241C">
      <w:r>
        <w:separator/>
      </w:r>
    </w:p>
  </w:endnote>
  <w:endnote w:type="continuationSeparator" w:id="0">
    <w:p w:rsidR="00E8241C" w:rsidRDefault="00E8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B3" w:rsidRDefault="00F72DB3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1C" w:rsidRDefault="00E8241C">
      <w:r>
        <w:separator/>
      </w:r>
    </w:p>
  </w:footnote>
  <w:footnote w:type="continuationSeparator" w:id="0">
    <w:p w:rsidR="00E8241C" w:rsidRDefault="00E8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B3" w:rsidRDefault="007E5076">
    <w:pPr>
      <w:pStyle w:val="Nagwek"/>
      <w:tabs>
        <w:tab w:val="clear" w:pos="9072"/>
        <w:tab w:val="right" w:pos="9046"/>
      </w:tabs>
    </w:pPr>
    <w:r>
      <w:t xml:space="preserve">               </w:t>
    </w:r>
    <w:r w:rsidR="00907075">
      <w:rPr>
        <w:noProof/>
      </w:rPr>
      <w:drawing>
        <wp:inline distT="0" distB="0" distL="0" distR="0" wp14:anchorId="21766192" wp14:editId="5589D423">
          <wp:extent cx="4712032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648" cy="715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035"/>
    <w:multiLevelType w:val="hybridMultilevel"/>
    <w:tmpl w:val="620E32EE"/>
    <w:numStyleLink w:val="Zaimportowanystyl2"/>
  </w:abstractNum>
  <w:abstractNum w:abstractNumId="1" w15:restartNumberingAfterBreak="0">
    <w:nsid w:val="0A767D91"/>
    <w:multiLevelType w:val="hybridMultilevel"/>
    <w:tmpl w:val="01AEE6DC"/>
    <w:styleLink w:val="Zaimportowanystyl1"/>
    <w:lvl w:ilvl="0" w:tplc="34169EC2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C6652">
      <w:start w:val="1"/>
      <w:numFmt w:val="lowerLetter"/>
      <w:lvlText w:val="%2."/>
      <w:lvlJc w:val="left"/>
      <w:pPr>
        <w:ind w:left="10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47C66">
      <w:start w:val="1"/>
      <w:numFmt w:val="lowerRoman"/>
      <w:lvlText w:val="%3."/>
      <w:lvlJc w:val="left"/>
      <w:pPr>
        <w:ind w:left="1800" w:hanging="3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827A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C7B72">
      <w:start w:val="1"/>
      <w:numFmt w:val="lowerLetter"/>
      <w:lvlText w:val="%5."/>
      <w:lvlJc w:val="left"/>
      <w:pPr>
        <w:ind w:left="32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E5344">
      <w:start w:val="1"/>
      <w:numFmt w:val="lowerRoman"/>
      <w:lvlText w:val="%6."/>
      <w:lvlJc w:val="left"/>
      <w:pPr>
        <w:ind w:left="3960" w:hanging="3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8EB5A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498C8">
      <w:start w:val="1"/>
      <w:numFmt w:val="lowerLetter"/>
      <w:lvlText w:val="%8."/>
      <w:lvlJc w:val="left"/>
      <w:pPr>
        <w:ind w:left="54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366604">
      <w:start w:val="1"/>
      <w:numFmt w:val="lowerRoman"/>
      <w:lvlText w:val="%9."/>
      <w:lvlJc w:val="left"/>
      <w:pPr>
        <w:ind w:left="6120" w:hanging="3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066EA3"/>
    <w:multiLevelType w:val="hybridMultilevel"/>
    <w:tmpl w:val="01AEE6DC"/>
    <w:numStyleLink w:val="Zaimportowanystyl1"/>
  </w:abstractNum>
  <w:abstractNum w:abstractNumId="3" w15:restartNumberingAfterBreak="0">
    <w:nsid w:val="546B5218"/>
    <w:multiLevelType w:val="hybridMultilevel"/>
    <w:tmpl w:val="620E32EE"/>
    <w:styleLink w:val="Zaimportowanystyl2"/>
    <w:lvl w:ilvl="0" w:tplc="362C7C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E14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6E2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0F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347B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6CD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679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803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013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5456EA0A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6B8FC">
        <w:start w:val="1"/>
        <w:numFmt w:val="lowerLetter"/>
        <w:lvlText w:val="%2."/>
        <w:lvlJc w:val="left"/>
        <w:pPr>
          <w:ind w:left="108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8B6E">
        <w:start w:val="1"/>
        <w:numFmt w:val="lowerRoman"/>
        <w:lvlText w:val="%3."/>
        <w:lvlJc w:val="left"/>
        <w:pPr>
          <w:ind w:left="1800" w:hanging="28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AAB2A">
        <w:start w:val="1"/>
        <w:numFmt w:val="decimal"/>
        <w:lvlText w:val="%4."/>
        <w:lvlJc w:val="left"/>
        <w:pPr>
          <w:ind w:left="252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DADCB6">
        <w:start w:val="1"/>
        <w:numFmt w:val="lowerLetter"/>
        <w:lvlText w:val="%5."/>
        <w:lvlJc w:val="left"/>
        <w:pPr>
          <w:ind w:left="324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8C782C">
        <w:start w:val="1"/>
        <w:numFmt w:val="lowerRoman"/>
        <w:lvlText w:val="%6."/>
        <w:lvlJc w:val="left"/>
        <w:pPr>
          <w:ind w:left="3960" w:hanging="28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6C7896">
        <w:start w:val="1"/>
        <w:numFmt w:val="decimal"/>
        <w:lvlText w:val="%7."/>
        <w:lvlJc w:val="left"/>
        <w:pPr>
          <w:ind w:left="468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947A5A">
        <w:start w:val="1"/>
        <w:numFmt w:val="lowerLetter"/>
        <w:lvlText w:val="%8."/>
        <w:lvlJc w:val="left"/>
        <w:pPr>
          <w:ind w:left="540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16FAB8">
        <w:start w:val="1"/>
        <w:numFmt w:val="lowerRoman"/>
        <w:lvlText w:val="%9."/>
        <w:lvlJc w:val="left"/>
        <w:pPr>
          <w:ind w:left="6120" w:hanging="28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4"/>
    </w:lvlOverride>
  </w:num>
  <w:num w:numId="7">
    <w:abstractNumId w:val="2"/>
    <w:lvlOverride w:ilvl="0">
      <w:lvl w:ilvl="0" w:tplc="5456EA0A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6B8FC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C8B6E">
        <w:start w:val="1"/>
        <w:numFmt w:val="lowerRoman"/>
        <w:lvlText w:val="%3."/>
        <w:lvlJc w:val="left"/>
        <w:pPr>
          <w:ind w:left="1866" w:hanging="36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AAB2A">
        <w:start w:val="1"/>
        <w:numFmt w:val="decimal"/>
        <w:lvlText w:val="%4."/>
        <w:lvlJc w:val="left"/>
        <w:pPr>
          <w:ind w:left="2586" w:hanging="42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DADCB6">
        <w:start w:val="1"/>
        <w:numFmt w:val="lowerLetter"/>
        <w:lvlText w:val="%5."/>
        <w:lvlJc w:val="left"/>
        <w:pPr>
          <w:ind w:left="3306" w:hanging="42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8C782C">
        <w:start w:val="1"/>
        <w:numFmt w:val="lowerRoman"/>
        <w:lvlText w:val="%6."/>
        <w:lvlJc w:val="left"/>
        <w:pPr>
          <w:ind w:left="4026" w:hanging="36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6C7896">
        <w:start w:val="1"/>
        <w:numFmt w:val="decimal"/>
        <w:lvlText w:val="%7."/>
        <w:lvlJc w:val="left"/>
        <w:pPr>
          <w:ind w:left="4746" w:hanging="42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947A5A">
        <w:start w:val="1"/>
        <w:numFmt w:val="lowerLetter"/>
        <w:lvlText w:val="%8."/>
        <w:lvlJc w:val="left"/>
        <w:pPr>
          <w:ind w:left="5466" w:hanging="42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16FAB8">
        <w:start w:val="1"/>
        <w:numFmt w:val="lowerRoman"/>
        <w:lvlText w:val="%9."/>
        <w:lvlJc w:val="left"/>
        <w:pPr>
          <w:ind w:left="6186" w:hanging="36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B3"/>
    <w:rsid w:val="0009623C"/>
    <w:rsid w:val="007E5076"/>
    <w:rsid w:val="00907075"/>
    <w:rsid w:val="00A94CCD"/>
    <w:rsid w:val="00D22376"/>
    <w:rsid w:val="00D9003A"/>
    <w:rsid w:val="00E617C8"/>
    <w:rsid w:val="00E8241C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89DAF-0804-4CF7-98E9-E9B65A0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CD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szef</cp:lastModifiedBy>
  <cp:revision>2</cp:revision>
  <dcterms:created xsi:type="dcterms:W3CDTF">2019-04-04T11:07:00Z</dcterms:created>
  <dcterms:modified xsi:type="dcterms:W3CDTF">2019-04-04T11:07:00Z</dcterms:modified>
</cp:coreProperties>
</file>